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34" w:rsidRPr="00114ACB" w:rsidRDefault="00272E34" w:rsidP="00272E34">
      <w:pPr>
        <w:pStyle w:val="a3"/>
        <w:shd w:val="clear" w:color="auto" w:fill="FFFFFF"/>
        <w:ind w:firstLine="284"/>
        <w:jc w:val="center"/>
        <w:rPr>
          <w:b/>
          <w:color w:val="000000"/>
          <w:sz w:val="25"/>
          <w:szCs w:val="25"/>
          <w:shd w:val="clear" w:color="auto" w:fill="FFFFFF"/>
        </w:rPr>
      </w:pPr>
      <w:r w:rsidRPr="00114ACB">
        <w:rPr>
          <w:b/>
          <w:color w:val="000000"/>
          <w:sz w:val="25"/>
          <w:szCs w:val="25"/>
          <w:shd w:val="clear" w:color="auto" w:fill="FFFFFF"/>
        </w:rPr>
        <w:t>Индивидуальное надомное обучение</w:t>
      </w:r>
    </w:p>
    <w:p w:rsidR="00756435" w:rsidRPr="00114ACB" w:rsidRDefault="00756435" w:rsidP="00756435">
      <w:pPr>
        <w:pStyle w:val="a3"/>
        <w:shd w:val="clear" w:color="auto" w:fill="FFFFFF"/>
        <w:ind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  <w:shd w:val="clear" w:color="auto" w:fill="FFFFFF"/>
        </w:rPr>
        <w:t>Индивидуальное надомное обучение - предназначено для детей с проблемами интеллектуального развития, отягощенного множественными хроническими заболеваниями, сложностями структуры дефекта, обострениями психоневрологического состояния, детей-инвалидов, которые по состоянию психофизического  здоровья не могут посещать учебные занятия  в соответствии с учебным планом школы.</w:t>
      </w:r>
    </w:p>
    <w:p w:rsidR="00756435" w:rsidRPr="00114ACB" w:rsidRDefault="00756435" w:rsidP="00756435">
      <w:pPr>
        <w:pStyle w:val="a3"/>
        <w:shd w:val="clear" w:color="auto" w:fill="FFFFFF"/>
        <w:ind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 xml:space="preserve">Организационная структура системы педагогической поддержки надомного обучения учащихся с ограниченными возможностями состоит </w:t>
      </w:r>
      <w:proofErr w:type="gramStart"/>
      <w:r w:rsidRPr="00114ACB">
        <w:rPr>
          <w:color w:val="000000"/>
          <w:sz w:val="25"/>
          <w:szCs w:val="25"/>
        </w:rPr>
        <w:t>из</w:t>
      </w:r>
      <w:proofErr w:type="gramEnd"/>
      <w:r w:rsidRPr="00114ACB">
        <w:rPr>
          <w:color w:val="000000"/>
          <w:sz w:val="25"/>
          <w:szCs w:val="25"/>
        </w:rPr>
        <w:t>:</w:t>
      </w:r>
    </w:p>
    <w:p w:rsidR="00756435" w:rsidRPr="00114ACB" w:rsidRDefault="00756435" w:rsidP="00756435">
      <w:pPr>
        <w:pStyle w:val="a3"/>
        <w:shd w:val="clear" w:color="auto" w:fill="FFFFFF"/>
        <w:ind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Взаимо</w:t>
      </w:r>
      <w:r w:rsidR="00272E34" w:rsidRPr="00114ACB">
        <w:rPr>
          <w:color w:val="000000"/>
          <w:sz w:val="25"/>
          <w:szCs w:val="25"/>
        </w:rPr>
        <w:t xml:space="preserve">связи </w:t>
      </w:r>
      <w:r w:rsidRPr="00114ACB">
        <w:rPr>
          <w:color w:val="000000"/>
          <w:sz w:val="25"/>
          <w:szCs w:val="25"/>
        </w:rPr>
        <w:t xml:space="preserve"> ученика с учителем. </w:t>
      </w:r>
    </w:p>
    <w:p w:rsidR="00756435" w:rsidRPr="00114ACB" w:rsidRDefault="00272E34" w:rsidP="00272E34">
      <w:pPr>
        <w:pStyle w:val="a3"/>
        <w:shd w:val="clear" w:color="auto" w:fill="FFFFFF"/>
        <w:ind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О</w:t>
      </w:r>
      <w:r w:rsidR="00756435" w:rsidRPr="00114ACB">
        <w:rPr>
          <w:color w:val="000000"/>
          <w:sz w:val="25"/>
          <w:szCs w:val="25"/>
        </w:rPr>
        <w:t>рганизация индивидуального образовательного маршрута учащихся с ограниченными возможностями, развитие профессиональной компетенции педагогов домашнего обучения в ходе курсовой подготовки.</w:t>
      </w:r>
    </w:p>
    <w:p w:rsidR="00756435" w:rsidRPr="00114ACB" w:rsidRDefault="00756435" w:rsidP="00272E34">
      <w:pPr>
        <w:pStyle w:val="a3"/>
        <w:shd w:val="clear" w:color="auto" w:fill="FFFFFF"/>
        <w:ind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Специфическими особенностями образовательной деятельности современного домашнего педагога являются гибкость графика работы домашнего педагога и режима организации детской деятельности, возможность расширения образовательного пространства и личностно-о</w:t>
      </w:r>
      <w:r w:rsidR="00272E34" w:rsidRPr="00114ACB">
        <w:rPr>
          <w:color w:val="000000"/>
          <w:sz w:val="25"/>
          <w:szCs w:val="25"/>
        </w:rPr>
        <w:t xml:space="preserve">риентированная модель обучения; </w:t>
      </w:r>
      <w:r w:rsidRPr="00114ACB">
        <w:rPr>
          <w:color w:val="000000"/>
          <w:sz w:val="25"/>
          <w:szCs w:val="25"/>
        </w:rPr>
        <w:t>педагогическое сотрудничество с род</w:t>
      </w:r>
      <w:r w:rsidR="00272E34" w:rsidRPr="00114ACB">
        <w:rPr>
          <w:color w:val="000000"/>
          <w:sz w:val="25"/>
          <w:szCs w:val="25"/>
        </w:rPr>
        <w:t>ителями и другими членами семьи.</w:t>
      </w:r>
    </w:p>
    <w:p w:rsidR="00756435" w:rsidRPr="00114ACB" w:rsidRDefault="00756435" w:rsidP="00272E34">
      <w:pPr>
        <w:pStyle w:val="a3"/>
        <w:shd w:val="clear" w:color="auto" w:fill="FFFFFF"/>
        <w:ind w:firstLine="284"/>
        <w:jc w:val="center"/>
        <w:rPr>
          <w:color w:val="000000"/>
          <w:sz w:val="25"/>
          <w:szCs w:val="25"/>
        </w:rPr>
      </w:pPr>
      <w:r w:rsidRPr="00114ACB">
        <w:rPr>
          <w:rStyle w:val="a4"/>
          <w:color w:val="000000"/>
          <w:sz w:val="25"/>
          <w:szCs w:val="25"/>
        </w:rPr>
        <w:t>Рекомендации педагогам по реализации рабочих программ с данной категорией обучающихся в условиях надомного обучения.</w:t>
      </w:r>
      <w:r w:rsidRPr="00114ACB">
        <w:rPr>
          <w:color w:val="000000"/>
          <w:sz w:val="25"/>
          <w:szCs w:val="25"/>
        </w:rPr>
        <w:t> 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Гибко подходить к построению рабочих программ по предметам, и проведению каждого урока.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Нужно быть последовательным, действовать поэтапно, не форсируя событий, и помнить: работа с детьми данной категории - тонкое, даже деликатное дело, требующее ощутимых временных затрат.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Коррекционная работа будет более успешной, если ее проводить комплексно.  Работа педагога и родителей должна проходить по одной программе.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Главная задача педагога - вовлечь ребенка в индивидуальную и совместную деятельность. С этой целью нужно запланировать в программе, как можно больше разнообразных форм взаимодействия, обогащая его эмоциональный и интеллектуальный опыт.    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На первых этапах работы для педагога часто более важно сформировать у ребенка желание взаимодействовать с ним, необходимо подобрать такие задания, с которыми о</w:t>
      </w:r>
      <w:r w:rsidR="00272E34" w:rsidRPr="00114ACB">
        <w:rPr>
          <w:color w:val="000000"/>
          <w:sz w:val="25"/>
          <w:szCs w:val="25"/>
        </w:rPr>
        <w:t xml:space="preserve">ни обязательно справятся. Помощь и </w:t>
      </w:r>
      <w:r w:rsidRPr="00114ACB">
        <w:rPr>
          <w:color w:val="000000"/>
          <w:sz w:val="25"/>
          <w:szCs w:val="25"/>
        </w:rPr>
        <w:t>похвала</w:t>
      </w:r>
      <w:r w:rsidR="00272E34" w:rsidRPr="00114ACB">
        <w:rPr>
          <w:color w:val="000000"/>
          <w:sz w:val="25"/>
          <w:szCs w:val="25"/>
        </w:rPr>
        <w:t xml:space="preserve"> учителя</w:t>
      </w:r>
      <w:r w:rsidRPr="00114ACB">
        <w:rPr>
          <w:color w:val="000000"/>
          <w:sz w:val="25"/>
          <w:szCs w:val="25"/>
        </w:rPr>
        <w:t xml:space="preserve"> помогут закрепить успех и повысить уверенность ребенка.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На первых этапах реализации рабочих программ с обучающимися рекомендуется предлагать им игры с четкой последовательностью действий и четкими правилами.   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Для развития тактильного, зрительно-тактильного, кинестетического восприятия можно использовать такие игры, как "Волшебный мешочек", "Угадай предмет" и др.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Для закрепления навыков каждую игру следует проиграть не один десяток раз, тогда она может стать своего рода ритуалом, которые так любят дети данной категории.    </w:t>
      </w:r>
    </w:p>
    <w:p w:rsidR="00756435" w:rsidRPr="00114ACB" w:rsidRDefault="00272E34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 Во время игры учитель</w:t>
      </w:r>
      <w:r w:rsidR="00756435" w:rsidRPr="00114ACB">
        <w:rPr>
          <w:color w:val="000000"/>
          <w:sz w:val="25"/>
          <w:szCs w:val="25"/>
        </w:rPr>
        <w:t xml:space="preserve"> должен постоянно проговаривать свои действия и действия ребенка, четко обозначая словами все, что пр</w:t>
      </w:r>
      <w:r w:rsidRPr="00114ACB">
        <w:rPr>
          <w:color w:val="000000"/>
          <w:sz w:val="25"/>
          <w:szCs w:val="25"/>
        </w:rPr>
        <w:t>оисходит с ними. При этом учителя</w:t>
      </w:r>
      <w:r w:rsidR="00756435" w:rsidRPr="00114ACB">
        <w:rPr>
          <w:color w:val="000000"/>
          <w:sz w:val="25"/>
          <w:szCs w:val="25"/>
        </w:rPr>
        <w:t xml:space="preserve"> не должно обескураживать то, что ребенок не проявляет ни малейшего интереса к словам. </w:t>
      </w:r>
    </w:p>
    <w:p w:rsidR="00756435" w:rsidRPr="00114ACB" w:rsidRDefault="00756435" w:rsidP="00756435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>Иногда  ребенку необходима физическая помощь</w:t>
      </w:r>
      <w:r w:rsidR="00272E34" w:rsidRPr="00114ACB">
        <w:rPr>
          <w:color w:val="000000"/>
          <w:sz w:val="25"/>
          <w:szCs w:val="25"/>
        </w:rPr>
        <w:t xml:space="preserve"> в организации действия: учитель</w:t>
      </w:r>
      <w:r w:rsidRPr="00114ACB">
        <w:rPr>
          <w:color w:val="000000"/>
          <w:sz w:val="25"/>
          <w:szCs w:val="25"/>
        </w:rPr>
        <w:t xml:space="preserve"> в буквальном смысле "работает" руками ребенка, пишет или рисует вместе с ним, держа один карандаш («рука в руке»).</w:t>
      </w:r>
    </w:p>
    <w:p w:rsidR="00F05279" w:rsidRPr="00114ACB" w:rsidRDefault="00756435" w:rsidP="00F05279">
      <w:pPr>
        <w:pStyle w:val="a3"/>
        <w:numPr>
          <w:ilvl w:val="0"/>
          <w:numId w:val="4"/>
        </w:numPr>
        <w:shd w:val="clear" w:color="auto" w:fill="FFFFFF"/>
        <w:ind w:left="0" w:firstLine="284"/>
        <w:jc w:val="both"/>
        <w:rPr>
          <w:color w:val="000000"/>
          <w:sz w:val="25"/>
          <w:szCs w:val="25"/>
        </w:rPr>
      </w:pPr>
      <w:r w:rsidRPr="00114ACB">
        <w:rPr>
          <w:color w:val="000000"/>
          <w:sz w:val="25"/>
          <w:szCs w:val="25"/>
        </w:rPr>
        <w:t xml:space="preserve">Таким детям свойственна психическая </w:t>
      </w:r>
      <w:proofErr w:type="spellStart"/>
      <w:r w:rsidRPr="00114ACB">
        <w:rPr>
          <w:color w:val="000000"/>
          <w:sz w:val="25"/>
          <w:szCs w:val="25"/>
        </w:rPr>
        <w:t>пресыщаемость</w:t>
      </w:r>
      <w:proofErr w:type="spellEnd"/>
      <w:r w:rsidRPr="00114ACB">
        <w:rPr>
          <w:color w:val="000000"/>
          <w:sz w:val="25"/>
          <w:szCs w:val="25"/>
        </w:rPr>
        <w:t>, они быстро истощаются физически, поэтому для них необходим индивидуальный ритм работы, более частое переключение с одного вида деятельности на другой, всё это нужно не забывать при разработке рабочих программ, уроков.</w:t>
      </w:r>
    </w:p>
    <w:p w:rsidR="00F05279" w:rsidRDefault="00F05279" w:rsidP="00F05279">
      <w:pPr>
        <w:pStyle w:val="a3"/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028925" cy="1817639"/>
            <wp:effectExtent l="19050" t="0" r="25" b="0"/>
            <wp:docPr id="1" name="Рисунок 1" descr="C:\Users\Admin\Desktop\сотка\Надомники\20161122_11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тка\Надомники\20161122_115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26" cy="18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</w:t>
      </w:r>
      <w:r>
        <w:rPr>
          <w:noProof/>
          <w:color w:val="000000"/>
        </w:rPr>
        <w:drawing>
          <wp:inline distT="0" distB="0" distL="0" distR="0">
            <wp:extent cx="3031653" cy="1819275"/>
            <wp:effectExtent l="19050" t="0" r="0" b="0"/>
            <wp:docPr id="2" name="Рисунок 2" descr="C:\Users\Admin\Desktop\сотка\Надомники\20161122_11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отка\Надомники\20161122_115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79" cy="182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79" w:rsidRDefault="00F05279" w:rsidP="00F05279">
      <w:pPr>
        <w:pStyle w:val="a3"/>
        <w:shd w:val="clear" w:color="auto" w:fill="FFFFFF"/>
        <w:jc w:val="both"/>
        <w:rPr>
          <w:color w:val="000000"/>
        </w:rPr>
      </w:pPr>
    </w:p>
    <w:p w:rsidR="00F05279" w:rsidRDefault="00F05279" w:rsidP="00F05279">
      <w:pPr>
        <w:pStyle w:val="a3"/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27100" cy="1756534"/>
            <wp:effectExtent l="0" t="590550" r="0" b="567566"/>
            <wp:docPr id="3" name="Рисунок 3" descr="C:\Users\Admin\Desktop\сотка\Надомники\20161122_11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отка\Надомники\20161122_115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7644" cy="17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3714750" cy="2787153"/>
            <wp:effectExtent l="19050" t="0" r="0" b="0"/>
            <wp:docPr id="4" name="Рисунок 4" descr="C:\Users\Admin\Desktop\сотка\Надомники\20161121_09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отка\Надомники\20161121_0917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97" cy="278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79" w:rsidRDefault="00F05279" w:rsidP="00F05279">
      <w:pPr>
        <w:pStyle w:val="a3"/>
        <w:shd w:val="clear" w:color="auto" w:fill="FFFFFF"/>
        <w:jc w:val="both"/>
        <w:rPr>
          <w:color w:val="000000"/>
        </w:rPr>
      </w:pPr>
    </w:p>
    <w:p w:rsidR="00F05279" w:rsidRPr="00F05279" w:rsidRDefault="00F05279" w:rsidP="00F05279">
      <w:pPr>
        <w:pStyle w:val="a3"/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14725" cy="2109165"/>
            <wp:effectExtent l="0" t="704850" r="0" b="691185"/>
            <wp:docPr id="5" name="Рисунок 5" descr="C:\Users\Admin\Desktop\сотка\Надомники\20161121_09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отка\Надомники\20161121_093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5771" cy="210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3275319" cy="2457450"/>
            <wp:effectExtent l="19050" t="0" r="1281" b="0"/>
            <wp:docPr id="8" name="Рисунок 6" descr="C:\Users\Admin\Desktop\сотка\Надомники\20161121_09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сотка\Надомники\20161121_0952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19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90E" w:rsidRPr="00F05279" w:rsidRDefault="00C5290E" w:rsidP="00756435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C5290E" w:rsidRPr="00F05279" w:rsidSect="007564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57A"/>
    <w:multiLevelType w:val="multilevel"/>
    <w:tmpl w:val="25AA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494B"/>
    <w:multiLevelType w:val="multilevel"/>
    <w:tmpl w:val="E924B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922BC"/>
    <w:multiLevelType w:val="multilevel"/>
    <w:tmpl w:val="31726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F7169"/>
    <w:multiLevelType w:val="multilevel"/>
    <w:tmpl w:val="56488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435"/>
    <w:rsid w:val="00114ACB"/>
    <w:rsid w:val="00162905"/>
    <w:rsid w:val="00272E34"/>
    <w:rsid w:val="00756435"/>
    <w:rsid w:val="0083426B"/>
    <w:rsid w:val="00A4689C"/>
    <w:rsid w:val="00C5290E"/>
    <w:rsid w:val="00E3153E"/>
    <w:rsid w:val="00F05279"/>
    <w:rsid w:val="00F8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4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2016-11-22T16:43:00Z</cp:lastPrinted>
  <dcterms:created xsi:type="dcterms:W3CDTF">2016-11-21T13:59:00Z</dcterms:created>
  <dcterms:modified xsi:type="dcterms:W3CDTF">2016-11-23T16:00:00Z</dcterms:modified>
</cp:coreProperties>
</file>